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3A" w:rsidRPr="00AF78EF" w:rsidRDefault="00F51E3A" w:rsidP="00F51E3A">
      <w:pPr>
        <w:jc w:val="center"/>
        <w:outlineLvl w:val="0"/>
        <w:rPr>
          <w:rFonts w:ascii="宋体" w:eastAsia="仿宋_GB2312" w:hAnsi="宋体"/>
          <w:snapToGrid w:val="0"/>
          <w:kern w:val="0"/>
          <w:sz w:val="36"/>
          <w:u w:color="800000"/>
        </w:rPr>
      </w:pPr>
      <w:bookmarkStart w:id="0" w:name="_GoBack"/>
      <w:r w:rsidRPr="00253E71">
        <w:rPr>
          <w:rFonts w:ascii="黑体" w:eastAsia="黑体" w:hAnsi="宋体" w:hint="eastAsia"/>
          <w:b/>
          <w:snapToGrid w:val="0"/>
          <w:kern w:val="0"/>
          <w:sz w:val="36"/>
          <w:u w:color="800000"/>
        </w:rPr>
        <w:t>海洋科学技术奖推荐书</w:t>
      </w:r>
    </w:p>
    <w:bookmarkEnd w:id="0"/>
    <w:p w:rsidR="00F51E3A" w:rsidRDefault="00F51E3A" w:rsidP="00F51E3A">
      <w:pPr>
        <w:jc w:val="center"/>
        <w:rPr>
          <w:rFonts w:ascii="宋体" w:eastAsia="仿宋_GB2312" w:hAnsi="宋体"/>
          <w:b/>
          <w:snapToGrid w:val="0"/>
          <w:kern w:val="0"/>
          <w:sz w:val="28"/>
          <w:u w:color="800000"/>
        </w:rPr>
      </w:pPr>
    </w:p>
    <w:p w:rsidR="00F51E3A" w:rsidRPr="00253E71" w:rsidRDefault="00F51E3A" w:rsidP="00F51E3A">
      <w:pPr>
        <w:jc w:val="center"/>
        <w:rPr>
          <w:rFonts w:ascii="宋体" w:eastAsia="仿宋_GB2312" w:hAnsi="宋体"/>
          <w:b/>
          <w:snapToGrid w:val="0"/>
          <w:kern w:val="0"/>
          <w:sz w:val="28"/>
          <w:u w:color="800000"/>
        </w:rPr>
      </w:pP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>二、项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 xml:space="preserve">  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>目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 xml:space="preserve">  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>简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 xml:space="preserve">  </w:t>
      </w:r>
      <w:r w:rsidRPr="00253E71">
        <w:rPr>
          <w:rFonts w:ascii="宋体" w:eastAsia="仿宋_GB2312" w:hAnsi="宋体" w:hint="eastAsia"/>
          <w:b/>
          <w:snapToGrid w:val="0"/>
          <w:kern w:val="0"/>
          <w:sz w:val="28"/>
          <w:u w:color="800000"/>
        </w:rPr>
        <w:t>介</w:t>
      </w:r>
    </w:p>
    <w:tbl>
      <w:tblPr>
        <w:tblpPr w:leftFromText="180" w:rightFromText="180" w:vertAnchor="text" w:horzAnchor="page" w:tblpX="1657" w:tblpY="262"/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3"/>
      </w:tblGrid>
      <w:tr w:rsidR="00F51E3A" w:rsidRPr="00253E71" w:rsidTr="00653754">
        <w:trPr>
          <w:trHeight w:val="510"/>
        </w:trPr>
        <w:tc>
          <w:tcPr>
            <w:tcW w:w="9453" w:type="dxa"/>
            <w:vAlign w:val="center"/>
          </w:tcPr>
          <w:p w:rsidR="00F51E3A" w:rsidRDefault="00F51E3A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  <w:r w:rsidRPr="00253E71"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  <w:t>项目主要内容、技术经济指标、促进行业科技进步作用及应用或推广情况（</w:t>
            </w: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szCs w:val="21"/>
                <w:u w:color="800000"/>
              </w:rPr>
              <w:t>要求不超过</w:t>
            </w: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szCs w:val="21"/>
                <w:u w:color="800000"/>
              </w:rPr>
              <w:t>100</w:t>
            </w: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szCs w:val="21"/>
                <w:u w:color="800000"/>
              </w:rPr>
              <w:t>0个汉字</w:t>
            </w:r>
            <w:r w:rsidRPr="00253E71"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  <w:t>）</w:t>
            </w: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</w:pPr>
          </w:p>
          <w:p w:rsidR="00184EBD" w:rsidRPr="00253E71" w:rsidRDefault="00184EBD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</w:tc>
      </w:tr>
      <w:tr w:rsidR="00F51E3A" w:rsidRPr="00253E71" w:rsidTr="00F51E3A">
        <w:trPr>
          <w:trHeight w:val="11121"/>
        </w:trPr>
        <w:tc>
          <w:tcPr>
            <w:tcW w:w="9453" w:type="dxa"/>
          </w:tcPr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Default="00F51E3A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Default="00184EBD" w:rsidP="00653754">
            <w:pPr>
              <w:rPr>
                <w:rFonts w:ascii="仿宋_GB2312" w:eastAsia="仿宋_GB2312" w:hAnsi="宋体" w:hint="eastAsia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184EBD" w:rsidRPr="00F51E3A" w:rsidRDefault="00184EBD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  <w:p w:rsidR="00F51E3A" w:rsidRPr="00253E71" w:rsidRDefault="00F51E3A" w:rsidP="00653754">
            <w:pPr>
              <w:rPr>
                <w:rFonts w:ascii="仿宋_GB2312" w:eastAsia="仿宋_GB2312" w:hAnsi="宋体"/>
                <w:snapToGrid w:val="0"/>
                <w:spacing w:val="-10"/>
                <w:kern w:val="0"/>
                <w:sz w:val="24"/>
                <w:szCs w:val="21"/>
                <w:u w:color="800000"/>
              </w:rPr>
            </w:pPr>
          </w:p>
        </w:tc>
      </w:tr>
    </w:tbl>
    <w:p w:rsidR="00F51E3A" w:rsidRPr="00253E71" w:rsidRDefault="00F51E3A" w:rsidP="00F51E3A">
      <w:pPr>
        <w:jc w:val="center"/>
        <w:rPr>
          <w:rFonts w:ascii="仿宋_GB2312" w:eastAsia="仿宋_GB2312" w:hAnsi="宋体"/>
          <w:b/>
          <w:snapToGrid w:val="0"/>
          <w:kern w:val="0"/>
          <w:sz w:val="28"/>
          <w:u w:color="800000"/>
        </w:rPr>
      </w:pPr>
      <w:r w:rsidRPr="00253E71">
        <w:rPr>
          <w:rFonts w:ascii="仿宋_GB2312" w:eastAsia="仿宋_GB2312" w:hAnsi="宋体" w:hint="eastAsia"/>
          <w:b/>
          <w:snapToGrid w:val="0"/>
          <w:kern w:val="0"/>
          <w:sz w:val="28"/>
          <w:u w:color="800000"/>
        </w:rPr>
        <w:lastRenderedPageBreak/>
        <w:t>三、详  细  内  容</w:t>
      </w:r>
    </w:p>
    <w:tbl>
      <w:tblPr>
        <w:tblpPr w:leftFromText="180" w:rightFromText="180" w:vertAnchor="text" w:horzAnchor="margin" w:tblpY="218"/>
        <w:tblW w:w="9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B7"/>
      </w:tblPr>
      <w:tblGrid>
        <w:gridCol w:w="28"/>
        <w:gridCol w:w="9240"/>
      </w:tblGrid>
      <w:tr w:rsidR="00F51E3A" w:rsidRPr="00253E71" w:rsidTr="00F51E3A">
        <w:trPr>
          <w:trHeight w:val="345"/>
        </w:trPr>
        <w:tc>
          <w:tcPr>
            <w:tcW w:w="9268" w:type="dxa"/>
            <w:gridSpan w:val="2"/>
            <w:tcBorders>
              <w:bottom w:val="single" w:sz="4" w:space="0" w:color="auto"/>
            </w:tcBorders>
          </w:tcPr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  <w:t>1.</w:t>
            </w: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立项背景（</w:t>
            </w: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  <w:t>概述</w:t>
            </w: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任务来源、国家和社会需求和项目目标）</w:t>
            </w:r>
          </w:p>
        </w:tc>
      </w:tr>
      <w:tr w:rsidR="00F51E3A" w:rsidRPr="00253E71" w:rsidTr="00F51E3A">
        <w:trPr>
          <w:trHeight w:val="12181"/>
        </w:trPr>
        <w:tc>
          <w:tcPr>
            <w:tcW w:w="9268" w:type="dxa"/>
            <w:gridSpan w:val="2"/>
            <w:tcBorders>
              <w:top w:val="single" w:sz="4" w:space="0" w:color="auto"/>
            </w:tcBorders>
          </w:tcPr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任务来源、国家和社会需求和项目目标</w:t>
            </w: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分块表达</w:t>
            </w: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</w:tc>
      </w:tr>
      <w:tr w:rsidR="00F51E3A" w:rsidRPr="00253E71" w:rsidTr="00F51E3A">
        <w:trPr>
          <w:trHeight w:val="65"/>
        </w:trPr>
        <w:tc>
          <w:tcPr>
            <w:tcW w:w="9268" w:type="dxa"/>
            <w:gridSpan w:val="2"/>
            <w:tcBorders>
              <w:bottom w:val="single" w:sz="4" w:space="0" w:color="auto"/>
            </w:tcBorders>
          </w:tcPr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  <w:lastRenderedPageBreak/>
              <w:t>2.</w:t>
            </w: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主要创新点及解决的关键科学技术问题</w:t>
            </w:r>
          </w:p>
        </w:tc>
      </w:tr>
      <w:tr w:rsidR="00F51E3A" w:rsidRPr="00253E71" w:rsidTr="00F51E3A">
        <w:trPr>
          <w:trHeight w:val="13315"/>
        </w:trPr>
        <w:tc>
          <w:tcPr>
            <w:tcW w:w="9268" w:type="dxa"/>
            <w:gridSpan w:val="2"/>
            <w:tcBorders>
              <w:top w:val="single" w:sz="4" w:space="0" w:color="auto"/>
            </w:tcBorders>
          </w:tcPr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</w:tc>
      </w:tr>
      <w:tr w:rsidR="00F51E3A" w:rsidRPr="00253E71" w:rsidTr="00F51E3A">
        <w:trPr>
          <w:trHeight w:val="285"/>
        </w:trPr>
        <w:tc>
          <w:tcPr>
            <w:tcW w:w="9268" w:type="dxa"/>
            <w:gridSpan w:val="2"/>
            <w:tcBorders>
              <w:bottom w:val="single" w:sz="4" w:space="0" w:color="auto"/>
            </w:tcBorders>
          </w:tcPr>
          <w:p w:rsidR="00F51E3A" w:rsidRDefault="00F51E3A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  <w:r w:rsidRPr="00253E71">
              <w:rPr>
                <w:rFonts w:ascii="仿宋_GB2312" w:eastAsia="仿宋_GB2312" w:hAnsi="宋体"/>
                <w:snapToGrid w:val="0"/>
                <w:color w:val="000000"/>
                <w:kern w:val="0"/>
                <w:sz w:val="24"/>
                <w:u w:color="800000"/>
              </w:rPr>
              <w:lastRenderedPageBreak/>
              <w:t>3.</w:t>
            </w:r>
            <w:r w:rsidRPr="00253E71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  <w:t>总体思路、研究方案、研究或成果转化、推广、产业化成果</w:t>
            </w: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Default="00184EBD" w:rsidP="00F51E3A">
            <w:pP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 w:val="24"/>
                <w:u w:color="800000"/>
              </w:rPr>
            </w:pPr>
          </w:p>
          <w:p w:rsidR="00184EBD" w:rsidRPr="00253E71" w:rsidRDefault="00184EBD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</w:tc>
      </w:tr>
      <w:tr w:rsidR="00F51E3A" w:rsidRPr="00253E71" w:rsidTr="00F51E3A">
        <w:trPr>
          <w:trHeight w:val="13599"/>
        </w:trPr>
        <w:tc>
          <w:tcPr>
            <w:tcW w:w="9268" w:type="dxa"/>
            <w:gridSpan w:val="2"/>
            <w:tcBorders>
              <w:top w:val="single" w:sz="4" w:space="0" w:color="auto"/>
            </w:tcBorders>
          </w:tcPr>
          <w:p w:rsidR="00F51E3A" w:rsidRPr="00253E71" w:rsidRDefault="00F51E3A" w:rsidP="00F51E3A">
            <w:pPr>
              <w:spacing w:line="440" w:lineRule="exact"/>
              <w:rPr>
                <w:rFonts w:ascii="仿宋_GB2312" w:eastAsia="仿宋_GB2312" w:hAnsi="宋体"/>
                <w:b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color w:val="000000"/>
                <w:kern w:val="0"/>
                <w:sz w:val="24"/>
                <w:u w:color="800000"/>
              </w:rPr>
            </w:pPr>
          </w:p>
        </w:tc>
      </w:tr>
      <w:tr w:rsidR="00F51E3A" w:rsidRPr="00253E71" w:rsidTr="00F51E3A">
        <w:trPr>
          <w:gridBefore w:val="1"/>
          <w:wBefore w:w="28" w:type="dxa"/>
          <w:trHeight w:val="435"/>
        </w:trPr>
        <w:tc>
          <w:tcPr>
            <w:tcW w:w="9240" w:type="dxa"/>
            <w:tcBorders>
              <w:left w:val="single" w:sz="4" w:space="0" w:color="auto"/>
              <w:bottom w:val="single" w:sz="4" w:space="0" w:color="auto"/>
            </w:tcBorders>
          </w:tcPr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  <w:r w:rsidRPr="00253E71"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  <w:lastRenderedPageBreak/>
              <w:br w:type="page"/>
              <w:t>4.</w:t>
            </w: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u w:color="800000"/>
              </w:rPr>
              <w:t>经济、社会、生态效益分析</w:t>
            </w:r>
          </w:p>
        </w:tc>
      </w:tr>
      <w:tr w:rsidR="00F51E3A" w:rsidRPr="00253E71" w:rsidTr="00F51E3A">
        <w:trPr>
          <w:gridBefore w:val="1"/>
          <w:wBefore w:w="28" w:type="dxa"/>
          <w:trHeight w:val="13031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</w:tcBorders>
          </w:tcPr>
          <w:p w:rsidR="00F51E3A" w:rsidRPr="00253E71" w:rsidRDefault="00F51E3A" w:rsidP="00F51E3A">
            <w:pPr>
              <w:snapToGrid w:val="0"/>
              <w:spacing w:line="440" w:lineRule="exact"/>
              <w:ind w:firstLine="480"/>
              <w:rPr>
                <w:rFonts w:ascii="仿宋_GB2312" w:eastAsia="仿宋_GB2312" w:hAnsi="宋体"/>
                <w:snapToGrid w:val="0"/>
                <w:kern w:val="0"/>
                <w:sz w:val="24"/>
                <w:szCs w:val="21"/>
                <w:u w:color="800000"/>
              </w:rPr>
            </w:pPr>
            <w:r w:rsidRPr="00253E71">
              <w:rPr>
                <w:rFonts w:ascii="仿宋_GB2312" w:eastAsia="仿宋_GB2312" w:hAnsi="宋体" w:hint="eastAsia"/>
                <w:snapToGrid w:val="0"/>
                <w:kern w:val="0"/>
                <w:sz w:val="24"/>
                <w:szCs w:val="21"/>
                <w:u w:color="800000"/>
              </w:rPr>
              <w:t>科学研究价值或成果应用、转化（业务化和产业化）等，对海洋科技发展、海洋资源环境管理、海洋权益维护和国家安全的促进作用和产生的经济、社会、生态效益。</w:t>
            </w: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  <w:p w:rsidR="00F51E3A" w:rsidRPr="00253E71" w:rsidRDefault="00F51E3A" w:rsidP="00F51E3A">
            <w:pPr>
              <w:rPr>
                <w:rFonts w:ascii="仿宋_GB2312" w:eastAsia="仿宋_GB2312" w:hAnsi="宋体"/>
                <w:snapToGrid w:val="0"/>
                <w:kern w:val="0"/>
                <w:sz w:val="24"/>
                <w:u w:color="800000"/>
              </w:rPr>
            </w:pPr>
          </w:p>
        </w:tc>
      </w:tr>
    </w:tbl>
    <w:p w:rsidR="00F51E3A" w:rsidRPr="00253E71" w:rsidRDefault="00F51E3A" w:rsidP="00F51E3A">
      <w:pPr>
        <w:jc w:val="center"/>
        <w:rPr>
          <w:rFonts w:ascii="仿宋_GB2312" w:eastAsia="仿宋_GB2312" w:hAnsi="宋体"/>
          <w:b/>
          <w:snapToGrid w:val="0"/>
          <w:kern w:val="0"/>
          <w:sz w:val="24"/>
          <w:u w:color="800000"/>
        </w:rPr>
      </w:pPr>
    </w:p>
    <w:sectPr w:rsidR="00F51E3A" w:rsidRPr="00253E71" w:rsidSect="00275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AC6" w:rsidRDefault="004E4AC6" w:rsidP="00184EBD">
      <w:r>
        <w:separator/>
      </w:r>
    </w:p>
  </w:endnote>
  <w:endnote w:type="continuationSeparator" w:id="0">
    <w:p w:rsidR="004E4AC6" w:rsidRDefault="004E4AC6" w:rsidP="00184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AC6" w:rsidRDefault="004E4AC6" w:rsidP="00184EBD">
      <w:r>
        <w:separator/>
      </w:r>
    </w:p>
  </w:footnote>
  <w:footnote w:type="continuationSeparator" w:id="0">
    <w:p w:rsidR="004E4AC6" w:rsidRDefault="004E4AC6" w:rsidP="00184E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E3A"/>
    <w:rsid w:val="00184EBD"/>
    <w:rsid w:val="00275D43"/>
    <w:rsid w:val="004E4AC6"/>
    <w:rsid w:val="00E20933"/>
    <w:rsid w:val="00F5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184EBD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184EBD"/>
    <w:rPr>
      <w:rFonts w:ascii="宋体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84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84EB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84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84EB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admin</cp:lastModifiedBy>
  <cp:revision>2</cp:revision>
  <dcterms:created xsi:type="dcterms:W3CDTF">2013-01-05T07:17:00Z</dcterms:created>
  <dcterms:modified xsi:type="dcterms:W3CDTF">2016-03-21T01:27:00Z</dcterms:modified>
</cp:coreProperties>
</file>