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 w:eastAsia="微软雅黑" w:cs="Times New Roman"/>
          <w:b/>
          <w:sz w:val="36"/>
        </w:rPr>
      </w:pPr>
      <w:r>
        <w:rPr>
          <w:rFonts w:ascii="Times New Roman" w:hAnsi="Times New Roman" w:eastAsia="微软雅黑" w:cs="Times New Roman"/>
          <w:b/>
          <w:sz w:val="36"/>
        </w:rPr>
        <w:t>毕业论文管理系统答辩工作操作手册</w:t>
      </w:r>
    </w:p>
    <w:p>
      <w:pPr>
        <w:pStyle w:val="2"/>
        <w:rPr>
          <w:rFonts w:ascii="Times New Roman" w:hAnsi="Times New Roman" w:cs="Times New Roman"/>
        </w:rPr>
      </w:pPr>
    </w:p>
    <w:p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一、总体流程</w:t>
      </w:r>
    </w:p>
    <w:p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210175" cy="4385310"/>
            <wp:effectExtent l="0" t="0" r="0" b="0"/>
            <wp:docPr id="1" name="图片 1" descr="C:\Users\Administrator\Desktop\答辩_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答辩_副本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2574" b="399"/>
                    <a:stretch>
                      <a:fillRect/>
                    </a:stretch>
                  </pic:blipFill>
                  <pic:spPr>
                    <a:xfrm>
                      <a:off x="0" y="0"/>
                      <a:ext cx="5244907" cy="441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sz w:val="28"/>
        </w:rPr>
      </w:pP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二</w:t>
      </w:r>
      <w:r>
        <w:rPr>
          <w:rFonts w:ascii="Times New Roman" w:hAnsi="Times New Roman" w:cs="Times New Roman"/>
        </w:rPr>
        <w:t>、指导教师端口</w:t>
      </w:r>
    </w:p>
    <w:p>
      <w:pPr>
        <w:ind w:firstLine="425" w:firstLineChars="152"/>
        <w:rPr>
          <w:rFonts w:ascii="Times New Roman" w:hAnsi="Times New Roman" w:cs="Times New Roman"/>
          <w:sz w:val="28"/>
        </w:rPr>
      </w:pPr>
      <w:r>
        <w:rPr>
          <w:rFonts w:hint="eastAsia" w:ascii="Times New Roman" w:hAnsi="Times New Roman" w:cs="Times New Roman"/>
          <w:sz w:val="28"/>
        </w:rPr>
        <w:t>指导教师下载</w:t>
      </w:r>
      <w:r>
        <w:rPr>
          <w:rFonts w:ascii="Times New Roman" w:hAnsi="Times New Roman" w:cs="Times New Roman"/>
          <w:sz w:val="28"/>
        </w:rPr>
        <w:t>学生的论文进行查看后，对学生的论文进行审核，</w:t>
      </w:r>
      <w:r>
        <w:rPr>
          <w:rFonts w:hint="eastAsia" w:ascii="Times New Roman" w:hAnsi="Times New Roman" w:cs="Times New Roman"/>
          <w:sz w:val="28"/>
        </w:rPr>
        <w:t>当</w:t>
      </w:r>
      <w:r>
        <w:rPr>
          <w:rFonts w:ascii="Times New Roman" w:hAnsi="Times New Roman" w:cs="Times New Roman"/>
          <w:sz w:val="28"/>
        </w:rPr>
        <w:t>对学生的论文不满意时，</w:t>
      </w:r>
      <w:r>
        <w:rPr>
          <w:rFonts w:hint="eastAsia" w:ascii="Times New Roman" w:hAnsi="Times New Roman" w:cs="Times New Roman"/>
          <w:sz w:val="28"/>
        </w:rPr>
        <w:t>点击</w:t>
      </w:r>
      <w:r>
        <w:rPr>
          <w:rFonts w:ascii="Times New Roman" w:hAnsi="Times New Roman" w:cs="Times New Roman"/>
          <w:sz w:val="28"/>
        </w:rPr>
        <w:t>“</w:t>
      </w:r>
      <w:r>
        <w:rPr>
          <w:rFonts w:hint="eastAsia" w:ascii="Times New Roman" w:hAnsi="Times New Roman" w:cs="Times New Roman"/>
          <w:sz w:val="28"/>
        </w:rPr>
        <w:t>退回</w:t>
      </w:r>
      <w:r>
        <w:rPr>
          <w:rFonts w:ascii="Times New Roman" w:hAnsi="Times New Roman" w:cs="Times New Roman"/>
          <w:sz w:val="28"/>
        </w:rPr>
        <w:t>修改”</w:t>
      </w:r>
      <w:r>
        <w:rPr>
          <w:rFonts w:hint="eastAsia" w:ascii="Times New Roman" w:hAnsi="Times New Roman" w:cs="Times New Roman"/>
          <w:sz w:val="28"/>
        </w:rPr>
        <w:t>学生</w:t>
      </w:r>
      <w:r>
        <w:rPr>
          <w:rFonts w:ascii="Times New Roman" w:hAnsi="Times New Roman" w:cs="Times New Roman"/>
          <w:sz w:val="28"/>
        </w:rPr>
        <w:t>重新提交，老师重新审核。</w:t>
      </w:r>
      <w:r>
        <w:rPr>
          <w:rFonts w:hint="eastAsia" w:ascii="Times New Roman" w:hAnsi="Times New Roman" w:cs="Times New Roman"/>
          <w:sz w:val="28"/>
        </w:rPr>
        <w:t>当对</w:t>
      </w:r>
      <w:r>
        <w:rPr>
          <w:rFonts w:ascii="Times New Roman" w:hAnsi="Times New Roman" w:cs="Times New Roman"/>
          <w:sz w:val="28"/>
        </w:rPr>
        <w:t>学生的论文满意后，点击“</w:t>
      </w:r>
      <w:r>
        <w:rPr>
          <w:rFonts w:hint="eastAsia" w:ascii="Times New Roman" w:hAnsi="Times New Roman" w:cs="Times New Roman"/>
          <w:sz w:val="28"/>
        </w:rPr>
        <w:t>建议</w:t>
      </w:r>
      <w:r>
        <w:rPr>
          <w:rFonts w:ascii="Times New Roman" w:hAnsi="Times New Roman" w:cs="Times New Roman"/>
          <w:sz w:val="28"/>
        </w:rPr>
        <w:t>查重检测”</w:t>
      </w:r>
      <w:r>
        <w:rPr>
          <w:rFonts w:hint="eastAsia" w:ascii="Times New Roman" w:hAnsi="Times New Roman" w:cs="Times New Roman"/>
          <w:sz w:val="28"/>
        </w:rPr>
        <w:t>让</w:t>
      </w:r>
      <w:r>
        <w:rPr>
          <w:rFonts w:ascii="Times New Roman" w:hAnsi="Times New Roman" w:cs="Times New Roman"/>
          <w:sz w:val="28"/>
        </w:rPr>
        <w:t>学生把自己</w:t>
      </w:r>
      <w:r>
        <w:rPr>
          <w:rFonts w:hint="eastAsia" w:ascii="Times New Roman" w:hAnsi="Times New Roman" w:cs="Times New Roman"/>
          <w:sz w:val="28"/>
        </w:rPr>
        <w:t>提交</w:t>
      </w:r>
      <w:r>
        <w:rPr>
          <w:rFonts w:ascii="Times New Roman" w:hAnsi="Times New Roman" w:cs="Times New Roman"/>
          <w:sz w:val="28"/>
        </w:rPr>
        <w:t>的论文进行查重（</w:t>
      </w:r>
      <w:r>
        <w:rPr>
          <w:rFonts w:hint="eastAsia" w:ascii="Times New Roman" w:hAnsi="Times New Roman" w:cs="Times New Roman"/>
          <w:sz w:val="28"/>
        </w:rPr>
        <w:t>当</w:t>
      </w:r>
      <w:r>
        <w:rPr>
          <w:rFonts w:ascii="Times New Roman" w:hAnsi="Times New Roman" w:cs="Times New Roman"/>
          <w:sz w:val="28"/>
        </w:rPr>
        <w:t>点击“</w:t>
      </w:r>
      <w:r>
        <w:rPr>
          <w:rFonts w:hint="eastAsia" w:ascii="Times New Roman" w:hAnsi="Times New Roman" w:cs="Times New Roman"/>
          <w:sz w:val="28"/>
        </w:rPr>
        <w:t>建议</w:t>
      </w:r>
      <w:r>
        <w:rPr>
          <w:rFonts w:ascii="Times New Roman" w:hAnsi="Times New Roman" w:cs="Times New Roman"/>
          <w:sz w:val="28"/>
        </w:rPr>
        <w:t>查重检测”</w:t>
      </w:r>
      <w:r>
        <w:rPr>
          <w:rFonts w:hint="eastAsia" w:ascii="Times New Roman" w:hAnsi="Times New Roman" w:cs="Times New Roman"/>
          <w:sz w:val="28"/>
        </w:rPr>
        <w:t>后</w:t>
      </w:r>
      <w:r>
        <w:rPr>
          <w:rFonts w:ascii="Times New Roman" w:hAnsi="Times New Roman" w:cs="Times New Roman"/>
          <w:sz w:val="28"/>
        </w:rPr>
        <w:t>无法再退回修改，只能等待学生提交查重后，老师再次审核时，才能判定是评分还是退回修改）</w:t>
      </w:r>
      <w:r>
        <w:rPr>
          <w:rFonts w:hint="eastAsia" w:ascii="Times New Roman" w:hAnsi="Times New Roman" w:cs="Times New Roman"/>
          <w:sz w:val="28"/>
        </w:rPr>
        <w:t>如</w:t>
      </w:r>
      <w:r>
        <w:rPr>
          <w:rFonts w:ascii="Times New Roman" w:hAnsi="Times New Roman" w:cs="Times New Roman"/>
          <w:sz w:val="28"/>
        </w:rPr>
        <w:t>图一</w:t>
      </w:r>
      <w:r>
        <w:rPr>
          <w:rFonts w:hint="eastAsia" w:ascii="Times New Roman" w:hAnsi="Times New Roman" w:cs="Times New Roman"/>
          <w:sz w:val="28"/>
        </w:rPr>
        <w:t>，</w:t>
      </w:r>
      <w:r>
        <w:rPr>
          <w:rFonts w:ascii="Times New Roman" w:hAnsi="Times New Roman" w:cs="Times New Roman"/>
          <w:sz w:val="28"/>
        </w:rPr>
        <w:t>图二</w:t>
      </w:r>
      <w:r>
        <w:rPr>
          <w:rFonts w:hint="eastAsia" w:ascii="Times New Roman" w:hAnsi="Times New Roman" w:cs="Times New Roman"/>
          <w:sz w:val="28"/>
        </w:rPr>
        <w:t>。当</w:t>
      </w:r>
      <w:r>
        <w:rPr>
          <w:rFonts w:ascii="Times New Roman" w:hAnsi="Times New Roman" w:cs="Times New Roman"/>
          <w:sz w:val="28"/>
        </w:rPr>
        <w:t>学生提交完查重后，老师再次审核</w:t>
      </w:r>
      <w:r>
        <w:rPr>
          <w:rFonts w:hint="eastAsia" w:ascii="Times New Roman" w:hAnsi="Times New Roman" w:cs="Times New Roman"/>
          <w:sz w:val="28"/>
        </w:rPr>
        <w:t>如</w:t>
      </w:r>
      <w:r>
        <w:rPr>
          <w:rFonts w:ascii="Times New Roman" w:hAnsi="Times New Roman" w:cs="Times New Roman"/>
          <w:sz w:val="28"/>
        </w:rPr>
        <w:t>图三, 可以对学生的论文进行审核评分并决定其是否可以答辩</w:t>
      </w:r>
      <w:r>
        <w:rPr>
          <w:rFonts w:hint="eastAsia" w:ascii="Times New Roman" w:hAnsi="Times New Roman" w:cs="Times New Roman"/>
          <w:sz w:val="28"/>
        </w:rPr>
        <w:t>。</w:t>
      </w:r>
    </w:p>
    <w:p>
      <w:pPr>
        <w:rPr>
          <w:rFonts w:ascii="Times New Roman" w:hAnsi="Times New Roman" w:cs="Times New Roman"/>
          <w:sz w:val="28"/>
        </w:rPr>
      </w:pPr>
      <w:r>
        <w:rPr>
          <w:rFonts w:hint="eastAsia" w:ascii="Times New Roman" w:hAnsi="Times New Roman" w:cs="Times New Roman"/>
          <w:sz w:val="28"/>
        </w:rPr>
        <w:t>图一</w:t>
      </w:r>
      <w:r>
        <w:rPr>
          <w:rFonts w:ascii="Times New Roman" w:hAnsi="Times New Roman" w:cs="Times New Roman"/>
          <w:sz w:val="28"/>
        </w:rPr>
        <w:t>：</w:t>
      </w:r>
    </w:p>
    <w:p>
      <w:pPr>
        <w:rPr>
          <w:rFonts w:ascii="Times New Roman" w:hAnsi="Times New Roman" w:cs="Times New Roman"/>
          <w:sz w:val="28"/>
        </w:rPr>
      </w:pPr>
      <w:r>
        <w:drawing>
          <wp:inline distT="0" distB="0" distL="0" distR="0">
            <wp:extent cx="5274310" cy="1579245"/>
            <wp:effectExtent l="0" t="0" r="2540" b="190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sz w:val="28"/>
        </w:rPr>
        <w:t>图二</w:t>
      </w:r>
      <w:r>
        <w:rPr>
          <w:rFonts w:ascii="Times New Roman" w:hAnsi="Times New Roman" w:cs="Times New Roman"/>
          <w:sz w:val="28"/>
        </w:rPr>
        <w:t>：</w:t>
      </w:r>
    </w:p>
    <w:p>
      <w:pPr>
        <w:ind w:firstLine="105" w:firstLineChars="50"/>
        <w:rPr>
          <w:rFonts w:ascii="Times New Roman" w:hAnsi="Times New Roman" w:cs="Times New Roman"/>
          <w:sz w:val="28"/>
        </w:rPr>
      </w:pPr>
      <w:r>
        <w:drawing>
          <wp:inline distT="0" distB="0" distL="0" distR="0">
            <wp:extent cx="5274310" cy="2206625"/>
            <wp:effectExtent l="0" t="0" r="2540" b="31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40" w:firstLineChars="50"/>
        <w:rPr>
          <w:rFonts w:ascii="Times New Roman" w:hAnsi="Times New Roman" w:cs="Times New Roman"/>
          <w:sz w:val="28"/>
        </w:rPr>
      </w:pPr>
      <w:r>
        <w:rPr>
          <w:rFonts w:hint="eastAsia" w:ascii="Times New Roman" w:hAnsi="Times New Roman" w:cs="Times New Roman"/>
          <w:sz w:val="28"/>
        </w:rPr>
        <w:t>图三</w:t>
      </w:r>
      <w:r>
        <w:rPr>
          <w:rFonts w:ascii="Times New Roman" w:hAnsi="Times New Roman" w:cs="Times New Roman"/>
          <w:sz w:val="28"/>
        </w:rPr>
        <w:t>：</w:t>
      </w:r>
    </w:p>
    <w:p>
      <w:pPr>
        <w:rPr>
          <w:rFonts w:ascii="Times New Roman" w:hAnsi="Times New Roman" w:cs="Times New Roman"/>
          <w:sz w:val="28"/>
        </w:rPr>
      </w:pPr>
      <w:r>
        <w:drawing>
          <wp:inline distT="0" distB="0" distL="0" distR="0">
            <wp:extent cx="5274310" cy="2004695"/>
            <wp:effectExtent l="0" t="0" r="2540" b="1460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lang w:val="en-US" w:eastAsia="zh-CN"/>
        </w:rPr>
      </w:pPr>
      <w:r>
        <w:rPr>
          <w:rFonts w:ascii="Times New Roman" w:hAnsi="Times New Roman" w:cs="Times New Roman"/>
          <w:sz w:val="28"/>
        </w:rPr>
        <w:drawing>
          <wp:inline distT="0" distB="0" distL="0" distR="0">
            <wp:extent cx="5274310" cy="3394710"/>
            <wp:effectExtent l="0" t="0" r="2540" b="1524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三</w:t>
      </w:r>
      <w:r>
        <w:rPr>
          <w:rFonts w:ascii="Times New Roman" w:hAnsi="Times New Roman" w:cs="Times New Roman"/>
        </w:rPr>
        <w:t>、</w:t>
      </w:r>
      <w:r>
        <w:rPr>
          <w:rFonts w:hint="eastAsia" w:ascii="Times New Roman" w:hAnsi="Times New Roman" w:cs="Times New Roman"/>
          <w:lang w:val="en-US" w:eastAsia="zh-CN"/>
        </w:rPr>
        <w:t>评阅</w:t>
      </w:r>
      <w:r>
        <w:rPr>
          <w:rFonts w:ascii="Times New Roman" w:hAnsi="Times New Roman" w:cs="Times New Roman"/>
        </w:rPr>
        <w:t>教师端口</w:t>
      </w:r>
    </w:p>
    <w:p>
      <w:pPr>
        <w:ind w:firstLine="425" w:firstLineChars="15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被安排了论文评阅工作的教师，可以在菜单栏看到“</w:t>
      </w:r>
      <w:r>
        <w:rPr>
          <w:rFonts w:ascii="Times New Roman" w:hAnsi="Times New Roman" w:cs="Times New Roman"/>
          <w:b/>
          <w:sz w:val="28"/>
        </w:rPr>
        <w:t>评阅教师成绩评定</w:t>
      </w:r>
      <w:r>
        <w:rPr>
          <w:rFonts w:ascii="Times New Roman" w:hAnsi="Times New Roman" w:cs="Times New Roman"/>
          <w:sz w:val="28"/>
        </w:rPr>
        <w:t>”菜单，可以进行论文评阅，并确定学生是否可以参加答辩。见下图：</w:t>
      </w:r>
    </w:p>
    <w:p>
      <w:pPr>
        <w:rPr>
          <w:rFonts w:ascii="Times New Roman" w:hAnsi="Times New Roman" w:cs="Times New Roman"/>
          <w:sz w:val="28"/>
        </w:rPr>
      </w:pPr>
      <w:bookmarkStart w:id="0" w:name="_GoBack"/>
      <w:r>
        <w:rPr>
          <w:rFonts w:ascii="Times New Roman" w:hAnsi="Times New Roman" w:cs="Times New Roman"/>
        </w:rPr>
        <w:drawing>
          <wp:inline distT="0" distB="0" distL="0" distR="0">
            <wp:extent cx="5274310" cy="2851785"/>
            <wp:effectExtent l="0" t="0" r="2540" b="5715"/>
            <wp:docPr id="3" name="图片 3" descr="C:\Users\Administrator\Desktop\评阅教师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评阅教师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numPr>
          <w:ilvl w:val="0"/>
          <w:numId w:val="0"/>
        </w:numPr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四、</w:t>
      </w:r>
      <w:r>
        <w:rPr>
          <w:rFonts w:ascii="Times New Roman" w:hAnsi="Times New Roman" w:cs="Times New Roman"/>
        </w:rPr>
        <w:t>答辩</w:t>
      </w:r>
      <w:r>
        <w:rPr>
          <w:rFonts w:hint="eastAsia" w:ascii="Times New Roman" w:hAnsi="Times New Roman" w:cs="Times New Roman"/>
          <w:lang w:val="en-US" w:eastAsia="zh-CN"/>
        </w:rPr>
        <w:t>委员</w:t>
      </w:r>
      <w:r>
        <w:rPr>
          <w:rFonts w:ascii="Times New Roman" w:hAnsi="Times New Roman" w:cs="Times New Roman"/>
        </w:rPr>
        <w:t>端口</w:t>
      </w:r>
    </w:p>
    <w:p>
      <w:pPr>
        <w:ind w:firstLine="427" w:firstLineChars="152"/>
        <w:rPr>
          <w:rFonts w:hint="eastAsia" w:ascii="Times New Roman" w:hAnsi="Times New Roman" w:cs="Times New Roman"/>
          <w:sz w:val="28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lang w:val="en-US" w:eastAsia="zh-CN"/>
        </w:rPr>
        <w:t>每位</w:t>
      </w:r>
      <w:r>
        <w:rPr>
          <w:rFonts w:hint="eastAsia" w:ascii="Times New Roman" w:hAnsi="Times New Roman" w:cs="Times New Roman"/>
          <w:sz w:val="28"/>
        </w:rPr>
        <w:t>答辩</w:t>
      </w:r>
      <w:r>
        <w:rPr>
          <w:rFonts w:hint="eastAsia" w:ascii="Times New Roman" w:hAnsi="Times New Roman" w:cs="Times New Roman"/>
          <w:sz w:val="28"/>
          <w:lang w:val="en-US" w:eastAsia="zh-CN"/>
        </w:rPr>
        <w:t>委员</w:t>
      </w:r>
      <w:r>
        <w:rPr>
          <w:rFonts w:ascii="Times New Roman" w:hAnsi="Times New Roman" w:cs="Times New Roman"/>
          <w:sz w:val="28"/>
        </w:rPr>
        <w:t>登录</w:t>
      </w:r>
      <w:r>
        <w:rPr>
          <w:rFonts w:hint="eastAsia" w:ascii="Times New Roman" w:hAnsi="Times New Roman" w:cs="Times New Roman"/>
          <w:sz w:val="28"/>
          <w:lang w:val="en-US" w:eastAsia="zh-CN"/>
        </w:rPr>
        <w:t>个人</w:t>
      </w:r>
      <w:r>
        <w:rPr>
          <w:rFonts w:ascii="Times New Roman" w:hAnsi="Times New Roman" w:cs="Times New Roman"/>
          <w:sz w:val="28"/>
        </w:rPr>
        <w:t>账号</w:t>
      </w:r>
      <w:r>
        <w:rPr>
          <w:rFonts w:hint="eastAsia" w:ascii="Times New Roman" w:hAnsi="Times New Roman" w:cs="Times New Roman"/>
          <w:sz w:val="28"/>
          <w:lang w:eastAsia="zh-CN"/>
        </w:rPr>
        <w:t>，</w:t>
      </w:r>
      <w:r>
        <w:rPr>
          <w:rFonts w:ascii="Times New Roman" w:hAnsi="Times New Roman" w:cs="Times New Roman"/>
          <w:sz w:val="28"/>
        </w:rPr>
        <w:t>选择</w:t>
      </w:r>
      <w:r>
        <w:rPr>
          <w:rFonts w:hint="eastAsia" w:ascii="Times New Roman" w:hAnsi="Times New Roman" w:cs="Times New Roman"/>
          <w:sz w:val="28"/>
        </w:rPr>
        <w:t>“答辩委员”</w:t>
      </w:r>
      <w:r>
        <w:rPr>
          <w:rFonts w:ascii="Times New Roman" w:hAnsi="Times New Roman" w:cs="Times New Roman"/>
          <w:sz w:val="28"/>
        </w:rPr>
        <w:t>角色进入系统</w:t>
      </w:r>
      <w:r>
        <w:rPr>
          <w:rFonts w:hint="eastAsia" w:ascii="Times New Roman" w:hAnsi="Times New Roman" w:cs="Times New Roman"/>
          <w:sz w:val="28"/>
          <w:lang w:eastAsia="zh-CN"/>
        </w:rPr>
        <w:t>。</w:t>
      </w:r>
    </w:p>
    <w:p>
      <w:pPr>
        <w:ind w:left="0" w:leftChars="0" w:firstLine="1058" w:firstLineChars="504"/>
        <w:jc w:val="left"/>
      </w:pPr>
      <w:r>
        <w:drawing>
          <wp:inline distT="0" distB="0" distL="0" distR="0">
            <wp:extent cx="3601720" cy="1885950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172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both"/>
        <w:rPr>
          <w:rFonts w:hint="eastAsia" w:ascii="Times New Roman" w:hAnsi="Times New Roman" w:cs="Times New Roman" w:eastAsiaTheme="minorEastAsia"/>
          <w:sz w:val="28"/>
          <w:lang w:eastAsia="zh-CN"/>
        </w:rPr>
      </w:pPr>
      <w:r>
        <w:rPr>
          <w:rFonts w:hint="eastAsia" w:ascii="Times New Roman" w:hAnsi="Times New Roman" w:cs="Times New Roman"/>
          <w:sz w:val="28"/>
          <w:lang w:val="en-US" w:eastAsia="zh-CN"/>
        </w:rPr>
        <w:t>在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“答辩成绩录入”菜单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中</w:t>
      </w:r>
      <w:r>
        <w:rPr>
          <w:rFonts w:hint="eastAsia" w:ascii="Times New Roman" w:hAnsi="Times New Roman" w:cs="Times New Roman"/>
          <w:sz w:val="28"/>
          <w:lang w:val="en-US" w:eastAsia="zh-CN"/>
        </w:rPr>
        <w:t>录入</w:t>
      </w:r>
      <w:r>
        <w:rPr>
          <w:rFonts w:ascii="Times New Roman" w:hAnsi="Times New Roman" w:cs="Times New Roman"/>
          <w:sz w:val="28"/>
        </w:rPr>
        <w:t>本组学生答辩成绩，选择</w:t>
      </w:r>
      <w:r>
        <w:rPr>
          <w:rFonts w:hint="eastAsia" w:ascii="Times New Roman" w:hAnsi="Times New Roman" w:cs="Times New Roman"/>
          <w:sz w:val="28"/>
          <w:lang w:val="en-US" w:eastAsia="zh-CN"/>
        </w:rPr>
        <w:t>一个</w:t>
      </w:r>
      <w:r>
        <w:rPr>
          <w:rFonts w:hint="eastAsia" w:ascii="Times New Roman" w:hAnsi="Times New Roman" w:cs="Times New Roman"/>
          <w:sz w:val="28"/>
        </w:rPr>
        <w:t>“答辩</w:t>
      </w:r>
      <w:r>
        <w:rPr>
          <w:rFonts w:ascii="Times New Roman" w:hAnsi="Times New Roman" w:cs="Times New Roman"/>
          <w:sz w:val="28"/>
        </w:rPr>
        <w:t>评定</w:t>
      </w:r>
      <w:r>
        <w:rPr>
          <w:rFonts w:hint="eastAsia" w:ascii="Times New Roman" w:hAnsi="Times New Roman" w:cs="Times New Roman"/>
          <w:sz w:val="28"/>
        </w:rPr>
        <w:t>”</w:t>
      </w:r>
      <w:r>
        <w:rPr>
          <w:rFonts w:hint="eastAsia" w:ascii="Times New Roman" w:hAnsi="Times New Roman" w:cs="Times New Roman"/>
          <w:sz w:val="28"/>
          <w:lang w:eastAsia="zh-CN"/>
        </w:rPr>
        <w:t>。</w:t>
      </w:r>
    </w:p>
    <w:p>
      <w:pPr>
        <w:pStyle w:val="10"/>
        <w:ind w:left="136" w:leftChars="65" w:firstLine="81" w:firstLineChars="39"/>
      </w:pPr>
      <w:r>
        <w:drawing>
          <wp:inline distT="0" distB="0" distL="0" distR="0">
            <wp:extent cx="5196205" cy="1837690"/>
            <wp:effectExtent l="0" t="0" r="444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6205" cy="183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218" w:firstLineChars="104"/>
        <w:jc w:val="right"/>
      </w:pPr>
      <w:r>
        <w:drawing>
          <wp:inline distT="0" distB="0" distL="0" distR="0">
            <wp:extent cx="5215890" cy="2284095"/>
            <wp:effectExtent l="0" t="0" r="3810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5890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</w:pPr>
      <w:r>
        <w:rPr>
          <w:rFonts w:ascii="Times New Roman" w:hAnsi="Times New Roman" w:cs="Times New Roman"/>
        </w:rPr>
        <w:t>答辩</w:t>
      </w:r>
      <w:r>
        <w:rPr>
          <w:rFonts w:hint="eastAsia" w:ascii="Times New Roman" w:hAnsi="Times New Roman" w:cs="Times New Roman"/>
          <w:lang w:val="en-US" w:eastAsia="zh-CN"/>
        </w:rPr>
        <w:t>组长</w:t>
      </w:r>
      <w:r>
        <w:rPr>
          <w:rFonts w:ascii="Times New Roman" w:hAnsi="Times New Roman" w:cs="Times New Roman"/>
        </w:rPr>
        <w:t>端口</w:t>
      </w:r>
    </w:p>
    <w:p>
      <w:pPr>
        <w:ind w:firstLine="425" w:firstLineChars="152"/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答辩组长登录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个人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账号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，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选择“答辩组组长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”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角色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进入系统。</w:t>
      </w:r>
    </w:p>
    <w:p>
      <w:pPr>
        <w:ind w:firstLine="319" w:firstLineChars="152"/>
      </w:pPr>
      <w:r>
        <w:drawing>
          <wp:inline distT="0" distB="0" distL="0" distR="0">
            <wp:extent cx="4610100" cy="2352040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20937" cy="2357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5" w:firstLineChars="152"/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在“答辩成绩录入”菜单中</w:t>
      </w:r>
      <w:r>
        <w:rPr>
          <w:rFonts w:hint="eastAsia" w:ascii="Times New Roman" w:hAnsi="Times New Roman" w:cs="Times New Roman"/>
          <w:sz w:val="28"/>
          <w:lang w:val="en-US" w:eastAsia="zh-CN"/>
        </w:rPr>
        <w:t>录入</w:t>
      </w:r>
      <w:r>
        <w:rPr>
          <w:rFonts w:ascii="Times New Roman" w:hAnsi="Times New Roman" w:cs="Times New Roman"/>
          <w:sz w:val="28"/>
        </w:rPr>
        <w:t>本组学生答辩成绩，选择</w:t>
      </w:r>
      <w:r>
        <w:rPr>
          <w:rFonts w:hint="eastAsia" w:ascii="Times New Roman" w:hAnsi="Times New Roman" w:cs="Times New Roman"/>
          <w:sz w:val="28"/>
          <w:lang w:val="en-US" w:eastAsia="zh-CN"/>
        </w:rPr>
        <w:t>一个</w:t>
      </w:r>
      <w:r>
        <w:rPr>
          <w:rFonts w:hint="eastAsia" w:ascii="Times New Roman" w:hAnsi="Times New Roman" w:cs="Times New Roman"/>
          <w:sz w:val="28"/>
        </w:rPr>
        <w:t>“答辩</w:t>
      </w:r>
      <w:r>
        <w:rPr>
          <w:rFonts w:ascii="Times New Roman" w:hAnsi="Times New Roman" w:cs="Times New Roman"/>
          <w:sz w:val="28"/>
        </w:rPr>
        <w:t>评定</w:t>
      </w:r>
      <w:r>
        <w:rPr>
          <w:rFonts w:hint="eastAsia" w:ascii="Times New Roman" w:hAnsi="Times New Roman" w:cs="Times New Roman"/>
          <w:sz w:val="28"/>
        </w:rPr>
        <w:t>”</w:t>
      </w:r>
      <w:r>
        <w:rPr>
          <w:rFonts w:hint="eastAsia" w:ascii="Times New Roman" w:hAnsi="Times New Roman" w:cs="Times New Roman"/>
          <w:sz w:val="28"/>
          <w:lang w:eastAsia="zh-CN"/>
        </w:rPr>
        <w:t>。</w:t>
      </w:r>
    </w:p>
    <w:p>
      <w:pPr>
        <w:pStyle w:val="10"/>
        <w:ind w:left="360" w:firstLine="0" w:firstLineChars="0"/>
      </w:pPr>
      <w:r>
        <w:drawing>
          <wp:inline distT="0" distB="0" distL="0" distR="0">
            <wp:extent cx="4867275" cy="1865630"/>
            <wp:effectExtent l="0" t="0" r="0" b="12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7792" cy="186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ind w:left="360" w:firstLine="0" w:firstLineChars="0"/>
      </w:pPr>
    </w:p>
    <w:p>
      <w:pPr>
        <w:ind w:firstLine="425" w:firstLineChars="152"/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当组长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和所有答辩委员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都录入完答辩成绩之后，系统会生成答辩总分（答辩总分=（组员+组长的分数）/（组员+组长的总人数））。组长需要在“答辩评阅录入”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菜单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中录入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学生的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答辩评语。</w:t>
      </w:r>
    </w:p>
    <w:p>
      <w:pPr>
        <w:pStyle w:val="10"/>
        <w:ind w:left="360" w:firstLine="0" w:firstLineChars="0"/>
      </w:pPr>
      <w:r>
        <w:drawing>
          <wp:inline distT="0" distB="0" distL="0" distR="0">
            <wp:extent cx="5000625" cy="190309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892" cy="191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ind w:left="360" w:firstLine="0" w:firstLineChars="0"/>
      </w:pPr>
    </w:p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六、</w:t>
      </w:r>
      <w:r>
        <w:rPr>
          <w:rFonts w:ascii="Times New Roman" w:hAnsi="Times New Roman" w:cs="Times New Roman"/>
        </w:rPr>
        <w:t>答辩秘书端口</w:t>
      </w:r>
    </w:p>
    <w:p>
      <w:pPr>
        <w:pStyle w:val="10"/>
        <w:numPr>
          <w:ilvl w:val="0"/>
          <w:numId w:val="0"/>
        </w:numPr>
        <w:ind w:leftChars="0" w:firstLine="560" w:firstLineChars="200"/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</w:pP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当组长录入完答辩评语后，答辩秘书可以</w:t>
      </w:r>
      <w:r>
        <w:rPr>
          <w:rFonts w:hint="eastAsia" w:ascii="Times New Roman" w:hAnsi="Times New Roman" w:cs="Times New Roman"/>
          <w:kern w:val="2"/>
          <w:sz w:val="28"/>
          <w:szCs w:val="22"/>
          <w:lang w:val="en-US" w:eastAsia="zh-CN" w:bidi="ar-SA"/>
        </w:rPr>
        <w:t>录入本组学生的</w:t>
      </w:r>
      <w:r>
        <w:rPr>
          <w:rFonts w:hint="eastAsia" w:ascii="Times New Roman" w:hAnsi="Times New Roman" w:cs="Times New Roman" w:eastAsiaTheme="minorEastAsia"/>
          <w:kern w:val="2"/>
          <w:sz w:val="28"/>
          <w:szCs w:val="22"/>
          <w:lang w:val="en-US" w:eastAsia="zh-CN" w:bidi="ar-SA"/>
        </w:rPr>
        <w:t>答辩记录。</w:t>
      </w:r>
    </w:p>
    <w:p>
      <w:r>
        <w:drawing>
          <wp:inline distT="0" distB="0" distL="0" distR="0">
            <wp:extent cx="5274310" cy="2054225"/>
            <wp:effectExtent l="0" t="0" r="2540" b="317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2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七、</w:t>
      </w:r>
      <w:r>
        <w:rPr>
          <w:rFonts w:ascii="Times New Roman" w:hAnsi="Times New Roman" w:cs="Times New Roman"/>
        </w:rPr>
        <w:t>材料打印</w:t>
      </w:r>
    </w:p>
    <w:p>
      <w:pPr>
        <w:ind w:firstLine="565" w:firstLineChars="20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教学秘书、指导教师、专业负责人、学生端口都可以导出需要打印的材料，下面以</w:t>
      </w:r>
      <w:r>
        <w:rPr>
          <w:rFonts w:ascii="Times New Roman" w:hAnsi="Times New Roman" w:cs="Times New Roman"/>
          <w:b/>
          <w:sz w:val="28"/>
        </w:rPr>
        <w:t>教学秘书</w:t>
      </w:r>
      <w:r>
        <w:rPr>
          <w:rFonts w:ascii="Times New Roman" w:hAnsi="Times New Roman" w:cs="Times New Roman"/>
          <w:sz w:val="28"/>
        </w:rPr>
        <w:t>和</w:t>
      </w:r>
      <w:r>
        <w:rPr>
          <w:rFonts w:ascii="Times New Roman" w:hAnsi="Times New Roman" w:cs="Times New Roman"/>
          <w:b/>
          <w:sz w:val="28"/>
        </w:rPr>
        <w:t>学生</w:t>
      </w:r>
      <w:r>
        <w:rPr>
          <w:rFonts w:ascii="Times New Roman" w:hAnsi="Times New Roman" w:cs="Times New Roman"/>
          <w:sz w:val="28"/>
        </w:rPr>
        <w:t>端口为例，如下图示：</w:t>
      </w:r>
    </w:p>
    <w:p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064760" cy="2699385"/>
            <wp:effectExtent l="0" t="0" r="2540" b="5715"/>
            <wp:docPr id="36" name="图片 36" descr="C:\Users\Administrator\AppData\Roaming\Tencent\Users\406155286\QQ\WinTemp\RichOle\ELEWWR1H~(D15(6CL([Q9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\Users\Administrator\AppData\Roaming\Tencent\Users\406155286\QQ\WinTemp\RichOle\ELEWWR1H~(D15(6CL([Q9C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3484" cy="271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drawing>
          <wp:inline distT="0" distB="0" distL="0" distR="0">
            <wp:extent cx="5274310" cy="2087245"/>
            <wp:effectExtent l="0" t="0" r="2540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A1DE1B1"/>
    <w:multiLevelType w:val="singleLevel"/>
    <w:tmpl w:val="CA1DE1B1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8CF"/>
    <w:rsid w:val="000360F2"/>
    <w:rsid w:val="00044285"/>
    <w:rsid w:val="00072B9B"/>
    <w:rsid w:val="000C1A13"/>
    <w:rsid w:val="000C57B0"/>
    <w:rsid w:val="000F3EFA"/>
    <w:rsid w:val="0010202F"/>
    <w:rsid w:val="00117375"/>
    <w:rsid w:val="0018387B"/>
    <w:rsid w:val="001A57DF"/>
    <w:rsid w:val="001A6BDA"/>
    <w:rsid w:val="001D5233"/>
    <w:rsid w:val="001F3077"/>
    <w:rsid w:val="00202F20"/>
    <w:rsid w:val="0022377D"/>
    <w:rsid w:val="00236721"/>
    <w:rsid w:val="00251507"/>
    <w:rsid w:val="002525E2"/>
    <w:rsid w:val="00285E41"/>
    <w:rsid w:val="0028742D"/>
    <w:rsid w:val="00291AF5"/>
    <w:rsid w:val="00293662"/>
    <w:rsid w:val="00296101"/>
    <w:rsid w:val="002A5CD3"/>
    <w:rsid w:val="002B2A10"/>
    <w:rsid w:val="002C37F4"/>
    <w:rsid w:val="0035209F"/>
    <w:rsid w:val="003D7830"/>
    <w:rsid w:val="003E2700"/>
    <w:rsid w:val="0041057D"/>
    <w:rsid w:val="004132F3"/>
    <w:rsid w:val="00416FEB"/>
    <w:rsid w:val="0045218D"/>
    <w:rsid w:val="0046283A"/>
    <w:rsid w:val="0047580B"/>
    <w:rsid w:val="004856C9"/>
    <w:rsid w:val="00491E7A"/>
    <w:rsid w:val="004F38D2"/>
    <w:rsid w:val="0050526C"/>
    <w:rsid w:val="00570141"/>
    <w:rsid w:val="00587093"/>
    <w:rsid w:val="00587A7F"/>
    <w:rsid w:val="005A5D2D"/>
    <w:rsid w:val="005B3D72"/>
    <w:rsid w:val="005C008A"/>
    <w:rsid w:val="005D083E"/>
    <w:rsid w:val="005F658F"/>
    <w:rsid w:val="00611A28"/>
    <w:rsid w:val="006A2B5E"/>
    <w:rsid w:val="006A6D4A"/>
    <w:rsid w:val="006D59E2"/>
    <w:rsid w:val="006F5C59"/>
    <w:rsid w:val="00736826"/>
    <w:rsid w:val="00754BE5"/>
    <w:rsid w:val="00795C97"/>
    <w:rsid w:val="007B2898"/>
    <w:rsid w:val="007B66C0"/>
    <w:rsid w:val="007B6C1F"/>
    <w:rsid w:val="007C24CC"/>
    <w:rsid w:val="007E3522"/>
    <w:rsid w:val="007E73A7"/>
    <w:rsid w:val="007F0946"/>
    <w:rsid w:val="008234EF"/>
    <w:rsid w:val="00845FFE"/>
    <w:rsid w:val="00852850"/>
    <w:rsid w:val="0086496C"/>
    <w:rsid w:val="00877212"/>
    <w:rsid w:val="008774AF"/>
    <w:rsid w:val="008978E8"/>
    <w:rsid w:val="008C2653"/>
    <w:rsid w:val="008C4246"/>
    <w:rsid w:val="008E2E7F"/>
    <w:rsid w:val="008F6956"/>
    <w:rsid w:val="00900EEB"/>
    <w:rsid w:val="00914C9A"/>
    <w:rsid w:val="00921A6B"/>
    <w:rsid w:val="00960E25"/>
    <w:rsid w:val="009611FF"/>
    <w:rsid w:val="00965189"/>
    <w:rsid w:val="00974440"/>
    <w:rsid w:val="0097723A"/>
    <w:rsid w:val="0098027E"/>
    <w:rsid w:val="009A1D85"/>
    <w:rsid w:val="009B1A38"/>
    <w:rsid w:val="009B3C60"/>
    <w:rsid w:val="009E0DDF"/>
    <w:rsid w:val="009E24BC"/>
    <w:rsid w:val="009F5335"/>
    <w:rsid w:val="00A152A8"/>
    <w:rsid w:val="00A35E49"/>
    <w:rsid w:val="00A6003D"/>
    <w:rsid w:val="00A76ADA"/>
    <w:rsid w:val="00A831E0"/>
    <w:rsid w:val="00A90EA1"/>
    <w:rsid w:val="00AE6855"/>
    <w:rsid w:val="00B20DC5"/>
    <w:rsid w:val="00B40D74"/>
    <w:rsid w:val="00B52213"/>
    <w:rsid w:val="00B72A00"/>
    <w:rsid w:val="00B72CA3"/>
    <w:rsid w:val="00B7363D"/>
    <w:rsid w:val="00B9107B"/>
    <w:rsid w:val="00B977B2"/>
    <w:rsid w:val="00BE7149"/>
    <w:rsid w:val="00C24C86"/>
    <w:rsid w:val="00C32804"/>
    <w:rsid w:val="00C35717"/>
    <w:rsid w:val="00C518CF"/>
    <w:rsid w:val="00C662FA"/>
    <w:rsid w:val="00CE5F79"/>
    <w:rsid w:val="00D06324"/>
    <w:rsid w:val="00D21D6A"/>
    <w:rsid w:val="00D470FD"/>
    <w:rsid w:val="00D8297B"/>
    <w:rsid w:val="00DB7905"/>
    <w:rsid w:val="00DE1E92"/>
    <w:rsid w:val="00E6291B"/>
    <w:rsid w:val="00E76971"/>
    <w:rsid w:val="00EA393E"/>
    <w:rsid w:val="00EB6D6D"/>
    <w:rsid w:val="00EB7725"/>
    <w:rsid w:val="00ED3FEC"/>
    <w:rsid w:val="00ED6AA3"/>
    <w:rsid w:val="00F00D24"/>
    <w:rsid w:val="00F14762"/>
    <w:rsid w:val="00F220A0"/>
    <w:rsid w:val="00F247EC"/>
    <w:rsid w:val="00F278B6"/>
    <w:rsid w:val="00F42D15"/>
    <w:rsid w:val="00F434F6"/>
    <w:rsid w:val="00F63F7E"/>
    <w:rsid w:val="00F76729"/>
    <w:rsid w:val="00FF31E8"/>
    <w:rsid w:val="026424BC"/>
    <w:rsid w:val="031110D5"/>
    <w:rsid w:val="039540A7"/>
    <w:rsid w:val="058317C3"/>
    <w:rsid w:val="095942A8"/>
    <w:rsid w:val="0AAA4CC9"/>
    <w:rsid w:val="0AFA7231"/>
    <w:rsid w:val="0CB11D63"/>
    <w:rsid w:val="0EB545EB"/>
    <w:rsid w:val="0F7B49A3"/>
    <w:rsid w:val="11084A3A"/>
    <w:rsid w:val="1401199D"/>
    <w:rsid w:val="15EA626F"/>
    <w:rsid w:val="18111A9C"/>
    <w:rsid w:val="1B8D22B9"/>
    <w:rsid w:val="1B911269"/>
    <w:rsid w:val="1BC7283B"/>
    <w:rsid w:val="1CA71455"/>
    <w:rsid w:val="1F23438D"/>
    <w:rsid w:val="217235CA"/>
    <w:rsid w:val="222D13A7"/>
    <w:rsid w:val="24184788"/>
    <w:rsid w:val="26290EEA"/>
    <w:rsid w:val="27843EB6"/>
    <w:rsid w:val="28424BBD"/>
    <w:rsid w:val="29F063CE"/>
    <w:rsid w:val="2A7C3E34"/>
    <w:rsid w:val="2E5F40F5"/>
    <w:rsid w:val="320530FE"/>
    <w:rsid w:val="321347A2"/>
    <w:rsid w:val="33CA7CD7"/>
    <w:rsid w:val="3727718E"/>
    <w:rsid w:val="39F82B97"/>
    <w:rsid w:val="3ABF5ADE"/>
    <w:rsid w:val="3C1F0A43"/>
    <w:rsid w:val="3FC05CE1"/>
    <w:rsid w:val="403A2267"/>
    <w:rsid w:val="42BE64AA"/>
    <w:rsid w:val="45EA1CBC"/>
    <w:rsid w:val="492B49BA"/>
    <w:rsid w:val="4E386DD6"/>
    <w:rsid w:val="4EEB238C"/>
    <w:rsid w:val="4F7C401F"/>
    <w:rsid w:val="504B1A0A"/>
    <w:rsid w:val="5197581E"/>
    <w:rsid w:val="55613E86"/>
    <w:rsid w:val="55C32C65"/>
    <w:rsid w:val="56B61E79"/>
    <w:rsid w:val="56B96C1C"/>
    <w:rsid w:val="59626167"/>
    <w:rsid w:val="61B87060"/>
    <w:rsid w:val="630419FB"/>
    <w:rsid w:val="653E132A"/>
    <w:rsid w:val="6A0D6D1A"/>
    <w:rsid w:val="6A6E4900"/>
    <w:rsid w:val="6B500060"/>
    <w:rsid w:val="6BDF5359"/>
    <w:rsid w:val="6C1A6461"/>
    <w:rsid w:val="6D8374B3"/>
    <w:rsid w:val="70C70EB4"/>
    <w:rsid w:val="7139476A"/>
    <w:rsid w:val="73651302"/>
    <w:rsid w:val="75081837"/>
    <w:rsid w:val="799A4A1D"/>
    <w:rsid w:val="7ABF4175"/>
    <w:rsid w:val="7C191F9A"/>
    <w:rsid w:val="7DD54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4"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标题 2 Char"/>
    <w:basedOn w:val="7"/>
    <w:link w:val="2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2">
    <w:name w:val="标题 3 Char"/>
    <w:basedOn w:val="7"/>
    <w:link w:val="3"/>
    <w:qFormat/>
    <w:uiPriority w:val="9"/>
    <w:rPr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16</Pages>
  <Words>260</Words>
  <Characters>1488</Characters>
  <Lines>12</Lines>
  <Paragraphs>3</Paragraphs>
  <TotalTime>1</TotalTime>
  <ScaleCrop>false</ScaleCrop>
  <LinksUpToDate>false</LinksUpToDate>
  <CharactersWithSpaces>1745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2018-04-16T00:25:00Z</dcterms:created>
  <dc:creator>余智涛</dc:creator>
  <cp:lastModifiedBy>Administrator</cp:lastModifiedBy>
  <dcterms:modified xsi:type="dcterms:W3CDTF">2020-04-30T07:43:53Z</dcterms:modified>
  <cp:revision>218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